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alatians-6"/>
    <w:p>
      <w:pPr>
        <w:pStyle w:val="Heading1"/>
      </w:pPr>
      <w:r>
        <w:t xml:space="preserve">Homiletics Analysis: Galatians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Galatians 6 closes Paul’s letter with a cluster of practical imperatives grounded in the Spirit-shaped life introduced in chapter 5. The chapter opens with instructions on restoring a fellow believer caught in sin, calling the spiritually mature to bear one another’s burdens in a spirit of gentleness, with self-examination keeping pride in check (vv. 1–5). Paul then presses a financial and relational application of the same principle: the one who is taught the word should share material goods with the one who teaches (v. 6). This transitions into one of Paul’s most governing theological maxims — the law of the harvest (vv. 7–8): God is not mocked; what a person sows he will reap; sowing to the flesh yields corruption, sowing to the Spirit yields eternal life. Paul applies this immediately to perseverance in doing good, especially toward the household of faith (vv. 9–10). The letter closes with Paul’s autograph — he seizes the pen and writes in large letters (v. 11), exposing the circumcision party’s mixed motives (avoiding persecution, boasting in flesh), contrasting them with his own singular boast in the cross of Christ through which the world has been crucified to him and he to the world (vv. 12–14). He declares that neither circumcision nor uncircumcision is anything — what matters is the new creation (v. 15). He pronounces peace and mercy on all who walk by this rule and on the Israel of God (v. 16), asks to be free from further trouble since he bears the marks of Jesus on his body (v. 17), and closes with a benediction (v. 18).</w:t>
      </w:r>
    </w:p>
    <w:p>
      <w:pPr>
        <w:pStyle w:val="BodyText"/>
      </w:pPr>
      <w:r>
        <w:rPr>
          <w:b/>
          <w:bCs/>
        </w:rPr>
        <w:t xml:space="preserve">This Text — Intent</w:t>
      </w:r>
    </w:p>
    <w:p>
      <w:pPr>
        <w:pStyle w:val="BodyText"/>
      </w:pPr>
      <w:r>
        <w:t xml:space="preserve">Paul’s intent in this closing chapter is threefold and inseparable: he is calling the Galatians to embody Spirit-life in concrete community practices (mutual burden-bearing, generosity, persistence in doing good), grounding those practices in the inescapable logic of the harvest principle (no one escapes what they cultivate — not even those who appear religious), and closing with a summary declaration that radically reorients what the community boasts in and belongs to. The controlling intent is to leave the Galatians — and every reader — with this: life in the Spirit is not merely a doctrine to hold but a trajectory to live, and the cross of Christ, not religious performance, is the only foundation for that life. Paul wants readers to examine what they are sowing, what they are boasting in, and whether they are living as new creations.</w:t>
      </w:r>
    </w:p>
    <w:p>
      <w:r>
        <w:pict>
          <v:rect style="width:0;height:1.5pt" o:hralign="center" o:hrstd="t" o:hr="t"/>
        </w:pict>
      </w:r>
    </w:p>
    <w:p>
      <w:pPr>
        <w:pStyle w:val="FirstParagraph"/>
      </w:pPr>
      <w:r>
        <w:rPr>
          <w:b/>
          <w:bCs/>
        </w:rPr>
        <w:t xml:space="preserve">Subject Sentence:</w:t>
      </w:r>
      <w:r>
        <w:t xml:space="preserve"> </w:t>
      </w:r>
      <w:r>
        <w:t xml:space="preserve">The Spirit-shaped life bears others’ burdens, sows toward eternity, and boasts in nothing but the cross.</w:t>
      </w:r>
    </w:p>
    <w:p>
      <w:r>
        <w:pict>
          <v:rect style="width:0;height:1.5pt" o:hralign="center" o:hrstd="t" o:hr="t"/>
        </w:pict>
      </w:r>
    </w:p>
    <w:p>
      <w:pPr>
        <w:pStyle w:val="FirstParagraph"/>
      </w:pPr>
      <w:r>
        <w:rPr>
          <w:b/>
          <w:bCs/>
        </w:rPr>
        <w:t xml:space="preserve">Primary Claim:</w:t>
      </w:r>
      <w:r>
        <w:t xml:space="preserve"> </w:t>
      </w:r>
      <w:r>
        <w:t xml:space="preserve">God is calling every believer to step off the treadmill of religious self-construction and onto the soil of the Spirit — where the cross of Christ, not personal achievement, is the only ground worth cultivating, and where that cultivation shows up in how we carry each other, give generously, persist in doing good, and refuse to boast in anything but Christ crucified.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Verse 1 —</w:t>
      </w:r>
      <w:r>
        <w:rPr>
          <w:b/>
          <w:bCs/>
        </w:rPr>
        <w:t xml:space="preserve"> </w:t>
      </w:r>
      <w:r>
        <w:rPr>
          <w:b/>
          <w:bCs/>
        </w:rPr>
        <w:t xml:space="preserve">“You who are spiritual”</w:t>
      </w:r>
      <w:r>
        <w:t xml:space="preserve"> </w:t>
      </w:r>
      <w:r>
        <w:t xml:space="preserve">A significant interpretive question surrounds the phrase</w:t>
      </w:r>
      <w:r>
        <w:t xml:space="preserve"> </w:t>
      </w:r>
      <w:r>
        <w:rPr>
          <w:i/>
          <w:iCs/>
        </w:rPr>
        <w:t xml:space="preserve">hoi pneumatikoi</w:t>
      </w:r>
      <w:r>
        <w:t xml:space="preserve"> </w:t>
      </w:r>
      <w:r>
        <w:t xml:space="preserve">—</w:t>
      </w:r>
      <w:r>
        <w:t xml:space="preserve"> </w:t>
      </w:r>
      <w:r>
        <w:t xml:space="preserve">“you who are spiritual.”</w:t>
      </w:r>
      <w:r>
        <w:t xml:space="preserve"> </w:t>
      </w:r>
      <w:r>
        <w:t xml:space="preserve">Charismatic and Pentecostal readings have sometimes treated this as a reference to a distinct class of believers who have received a second blessing or a higher degree of spiritual attainment. This reading imports a framework foreign to Galatians. In context, Paul has just defined the spiritual person by contrast with the works-of-the-flesh person (5:16–26) — the spiritually-minded believer is any believer who is walking by the Spirit, not a super-category. The Wesleyan tradition similarly reads this as potentially describing those in a more advanced state of sanctification, which partially holds insofar as maturity matters, but must be qualified: Paul is not describing an elite but a disposition — the one who is currently walking by the Spirit rather than by the flesh. The Reformed reading that</w:t>
      </w:r>
      <w:r>
        <w:t xml:space="preserve"> </w:t>
      </w:r>
      <w:r>
        <w:t xml:space="preserve">“you who are spiritual”</w:t>
      </w:r>
      <w:r>
        <w:t xml:space="preserve"> </w:t>
      </w:r>
      <w:r>
        <w:t xml:space="preserve">describes those in the congregation who are currently functioning in the Spirit’s orientation — as opposed to the person caught in sin who is operating under fleshly influence — is the most contextually grounded. The task of restoration belongs to those who are walking in step with the Spirit (5:25), not to a permanent spiritual aristocracy.</w:t>
      </w:r>
    </w:p>
    <w:p>
      <w:pPr>
        <w:pStyle w:val="BodyText"/>
      </w:pPr>
      <w:r>
        <w:rPr>
          <w:b/>
          <w:bCs/>
        </w:rPr>
        <w:t xml:space="preserve">Verse 2 vs. Verse 5 —</w:t>
      </w:r>
      <w:r>
        <w:rPr>
          <w:b/>
          <w:bCs/>
        </w:rPr>
        <w:t xml:space="preserve"> </w:t>
      </w:r>
      <w:r>
        <w:rPr>
          <w:b/>
          <w:bCs/>
        </w:rPr>
        <w:t xml:space="preserve">“Bear one another’s burdens”</w:t>
      </w:r>
      <w:r>
        <w:rPr>
          <w:b/>
          <w:bCs/>
        </w:rPr>
        <w:t xml:space="preserve"> </w:t>
      </w:r>
      <w:r>
        <w:rPr>
          <w:b/>
          <w:bCs/>
        </w:rPr>
        <w:t xml:space="preserve">vs. </w:t>
      </w:r>
      <w:r>
        <w:rPr>
          <w:b/>
          <w:bCs/>
        </w:rPr>
        <w:t xml:space="preserve">“Each will have to bear his own load”</w:t>
      </w:r>
      <w:r>
        <w:t xml:space="preserve"> </w:t>
      </w:r>
      <w:r>
        <w:t xml:space="preserve">These two verses appear contradictory and have generated considerable discussion. The resolution lies in the Greek vocabulary: verse 2 uses</w:t>
      </w:r>
      <w:r>
        <w:t xml:space="preserve"> </w:t>
      </w:r>
      <w:r>
        <w:rPr>
          <w:i/>
          <w:iCs/>
        </w:rPr>
        <w:t xml:space="preserve">baros</w:t>
      </w:r>
      <w:r>
        <w:t xml:space="preserve"> </w:t>
      </w:r>
      <w:r>
        <w:t xml:space="preserve">(a crushing, oppressive weight — a burden too heavy to carry alone) while verse 5 uses</w:t>
      </w:r>
      <w:r>
        <w:t xml:space="preserve"> </w:t>
      </w:r>
      <w:r>
        <w:rPr>
          <w:i/>
          <w:iCs/>
        </w:rPr>
        <w:t xml:space="preserve">phortion</w:t>
      </w:r>
      <w:r>
        <w:t xml:space="preserve"> </w:t>
      </w:r>
      <w:r>
        <w:t xml:space="preserve">(a personal pack or load — one’s own responsibility). Paul is not contradicting himself. There is a burden that community shares together, and there is a responsibility that belongs to each individual before God. The two are not in tension — they operate at different levels. Failure to distinguish this leads either to communal enmeshment (no one has personal accountability, everything is someone else’s problem) or to a cold individualism that abandons those crushed under sin, grief, or failure. The Reformed reading holds both: the community genuinely bears together what no one can carry alone, while each person stands before God answerable for their own walk.</w:t>
      </w:r>
    </w:p>
    <w:p>
      <w:pPr>
        <w:pStyle w:val="BodyText"/>
      </w:pPr>
      <w:r>
        <w:rPr>
          <w:b/>
          <w:bCs/>
        </w:rPr>
        <w:t xml:space="preserve">Verse 6 — Support for those who teach</w:t>
      </w:r>
      <w:r>
        <w:t xml:space="preserve"> </w:t>
      </w:r>
      <w:r>
        <w:t xml:space="preserve">This verse is sometimes spiritualized or confined to a narrow reference to professional clergy in church contexts. The Baptist tradition, with its strong lay-ministry emphasis, sometimes reads this as a general principle of reciprocity between teacher and student rather than a financial obligation. This reading partially holds — the principle of mutual sharing is genuine — but Paul’s use of</w:t>
      </w:r>
      <w:r>
        <w:t xml:space="preserve"> </w:t>
      </w:r>
      <w:r>
        <w:rPr>
          <w:i/>
          <w:iCs/>
        </w:rPr>
        <w:t xml:space="preserve">koinōneō</w:t>
      </w:r>
      <w:r>
        <w:t xml:space="preserve"> </w:t>
      </w:r>
      <w:r>
        <w:t xml:space="preserve">(sharing, participating, having fellowship in) and the material goods (</w:t>
      </w:r>
      <w:r>
        <w:rPr>
          <w:i/>
          <w:iCs/>
        </w:rPr>
        <w:t xml:space="preserve">en pasin agathois</w:t>
      </w:r>
      <w:r>
        <w:t xml:space="preserve">) indicates concrete, tangible support. The verse is a practical application of the harvest principle that follows: sow generously toward those who nourish you spiritually, and you will reap accordingly. Reformed interpretation maintains the concrete, financial dimension without limiting the text to a defense of professional clergy alone.</w:t>
      </w:r>
    </w:p>
    <w:p>
      <w:pPr>
        <w:pStyle w:val="BodyText"/>
      </w:pPr>
      <w:r>
        <w:rPr>
          <w:b/>
          <w:bCs/>
        </w:rPr>
        <w:t xml:space="preserve">Verse 16 —</w:t>
      </w:r>
      <w:r>
        <w:rPr>
          <w:b/>
          <w:bCs/>
        </w:rPr>
        <w:t xml:space="preserve"> </w:t>
      </w:r>
      <w:r>
        <w:rPr>
          <w:b/>
          <w:bCs/>
        </w:rPr>
        <w:t xml:space="preserve">“The Israel of God”</w:t>
      </w:r>
      <w:r>
        <w:t xml:space="preserve"> </w:t>
      </w:r>
      <w:r>
        <w:t xml:space="preserve">This phrase is one of the most contested in Galatians and carries significant hermeneutical weight. Dispensational interpreters consistently read</w:t>
      </w:r>
      <w:r>
        <w:t xml:space="preserve"> </w:t>
      </w:r>
      <w:r>
        <w:t xml:space="preserve">“the Israel of God”</w:t>
      </w:r>
      <w:r>
        <w:t xml:space="preserve"> </w:t>
      </w:r>
      <w:r>
        <w:t xml:space="preserve">as a reference to ethnic Jewish Christians — a distinct group within the church who receive a special blessing. This reading preserves the Israel/Church distinction central to classic dispensationalism. Covenant theology and the Reformed tradition read</w:t>
      </w:r>
      <w:r>
        <w:t xml:space="preserve"> </w:t>
      </w:r>
      <w:r>
        <w:t xml:space="preserve">“the Israel of God”</w:t>
      </w:r>
      <w:r>
        <w:t xml:space="preserve"> </w:t>
      </w:r>
      <w:r>
        <w:t xml:space="preserve">as a reference to all believers — Jew and Gentile alike — who constitute the true Israel defined by faith and the Spirit rather than circumcision, the very argument Paul has been building throughout the letter. The kai (</w:t>
      </w:r>
      <w:r>
        <w:t xml:space="preserve">“and”</w:t>
      </w:r>
      <w:r>
        <w:t xml:space="preserve">) linking the two groups in verse 16 can be read either as</w:t>
      </w:r>
      <w:r>
        <w:t xml:space="preserve"> </w:t>
      </w:r>
      <w:r>
        <w:t xml:space="preserve">“and also”</w:t>
      </w:r>
      <w:r>
        <w:t xml:space="preserve"> </w:t>
      </w:r>
      <w:r>
        <w:t xml:space="preserve">(two groups: Gentile believers and Jewish believers) or as an epexegetical kai meaning</w:t>
      </w:r>
      <w:r>
        <w:t xml:space="preserve"> </w:t>
      </w:r>
      <w:r>
        <w:t xml:space="preserve">“that is”</w:t>
      </w:r>
      <w:r>
        <w:t xml:space="preserve"> </w:t>
      </w:r>
      <w:r>
        <w:t xml:space="preserve">(one group defined in two ways). The context of the entire letter — where Paul has been dismantling the ethnic-boundary markers of Judaism as the criteria for covenant membership — strongly favors the epexegetical reading. The</w:t>
      </w:r>
      <w:r>
        <w:t xml:space="preserve"> </w:t>
      </w:r>
      <w:r>
        <w:t xml:space="preserve">“Israel of God”</w:t>
      </w:r>
      <w:r>
        <w:t xml:space="preserve"> </w:t>
      </w:r>
      <w:r>
        <w:t xml:space="preserve">is not an ethnic subset but the whole community redefined by the cross and the new creation. This is not a peripheral question: it governs how the entire letter’s argument about circumcision, the law, and covenant identity is understood. The Reformed reading —</w:t>
      </w:r>
      <w:r>
        <w:t xml:space="preserve"> </w:t>
      </w:r>
      <w:r>
        <w:t xml:space="preserve">“the Israel of God”</w:t>
      </w:r>
      <w:r>
        <w:t xml:space="preserve"> </w:t>
      </w:r>
      <w:r>
        <w:t xml:space="preserve">as the whole community of faith — best accounts for the letter’s argument and its culminating declaration in verse 15 that neither circumcision nor uncircumcision is anything.</w:t>
      </w:r>
    </w:p>
    <w:p>
      <w:pPr>
        <w:pStyle w:val="BodyText"/>
      </w:pPr>
      <w:r>
        <w:rPr>
          <w:b/>
          <w:bCs/>
        </w:rPr>
        <w:t xml:space="preserve">Verse 17 —</w:t>
      </w:r>
      <w:r>
        <w:rPr>
          <w:b/>
          <w:bCs/>
        </w:rPr>
        <w:t xml:space="preserve"> </w:t>
      </w:r>
      <w:r>
        <w:rPr>
          <w:b/>
          <w:bCs/>
        </w:rPr>
        <w:t xml:space="preserve">“The marks of Jesus”</w:t>
      </w:r>
      <w:r>
        <w:t xml:space="preserve"> </w:t>
      </w:r>
      <w:r>
        <w:t xml:space="preserve">Some in mystical and Catholic traditions have read this as a reference to stigmata or a supernatural physical replication of Christ’s wounds. This reading has no exegetical warrant. Paul’s</w:t>
      </w:r>
      <w:r>
        <w:t xml:space="preserve"> </w:t>
      </w:r>
      <w:r>
        <w:rPr>
          <w:i/>
          <w:iCs/>
        </w:rPr>
        <w:t xml:space="preserve">stigmata</w:t>
      </w:r>
      <w:r>
        <w:t xml:space="preserve"> </w:t>
      </w:r>
      <w:r>
        <w:t xml:space="preserve">are the marks of suffering — beatings, stonings, imprisonment — received in the course of gospel ministry (see 2 Corinthians 11:23–27). They function as the antithesis of circumcision: if you want to see whose slave I am, look at my body — these are the ownership marks of Jesus Christ, not the tribal marks of a circumcision party. The verse carries rhetorical force: Paul is not asking for sympathy but issuing a declaration of belonging and identity grounded in gospel suffering.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Corinthians 5:17</w:t>
      </w:r>
      <w:r>
        <w:t xml:space="preserve"> </w:t>
      </w:r>
      <w:r>
        <w:t xml:space="preserve">—</w:t>
      </w:r>
      <w:r>
        <w:t xml:space="preserve"> </w:t>
      </w:r>
      <w:r>
        <w:t xml:space="preserve">“If anyone is in Christ, he is a new creation”</w:t>
      </w:r>
      <w:r>
        <w:t xml:space="preserve"> </w:t>
      </w:r>
      <w:r>
        <w:t xml:space="preserve">— provides the direct canonical grounding for Paul’s declaration in Galatians 6:15; the new creation is not Galatians-specific language but a defining category of the entire gospel.</w:t>
      </w:r>
    </w:p>
    <w:p>
      <w:pPr>
        <w:numPr>
          <w:ilvl w:val="0"/>
          <w:numId w:val="1001"/>
        </w:numPr>
      </w:pPr>
      <w:r>
        <w:rPr>
          <w:b/>
          <w:bCs/>
        </w:rPr>
        <w:t xml:space="preserve">Romans 8:13</w:t>
      </w:r>
      <w:r>
        <w:t xml:space="preserve"> </w:t>
      </w:r>
      <w:r>
        <w:t xml:space="preserve">—</w:t>
      </w:r>
      <w:r>
        <w:t xml:space="preserve"> </w:t>
      </w:r>
      <w:r>
        <w:t xml:space="preserve">“If you live according to the flesh you will die, but if by the Spirit you put to death the deeds of the body, you will live”</w:t>
      </w:r>
      <w:r>
        <w:t xml:space="preserve"> </w:t>
      </w:r>
      <w:r>
        <w:t xml:space="preserve">— corroborates the harvest principle of Galatians 6:7–8 and grounds it in the same Spirit/flesh framework.</w:t>
      </w:r>
    </w:p>
    <w:p>
      <w:pPr>
        <w:numPr>
          <w:ilvl w:val="0"/>
          <w:numId w:val="1001"/>
        </w:numPr>
      </w:pPr>
      <w:r>
        <w:rPr>
          <w:b/>
          <w:bCs/>
        </w:rPr>
        <w:t xml:space="preserve">Philippians 3:3–11</w:t>
      </w:r>
      <w:r>
        <w:t xml:space="preserve"> </w:t>
      </w:r>
      <w:r>
        <w:t xml:space="preserve">— Paul’s autobiography of</w:t>
      </w:r>
      <w:r>
        <w:t xml:space="preserve"> </w:t>
      </w:r>
      <w:r>
        <w:t xml:space="preserve">“counting all things loss for the surpassing worth of knowing Christ Jesus”</w:t>
      </w:r>
      <w:r>
        <w:t xml:space="preserve"> </w:t>
      </w:r>
      <w:r>
        <w:t xml:space="preserve">mirrors Galatians 6:14’s exclusive boast in the cross; both passages show the same radical reorientation from religious achievement to cruciform identity.</w:t>
      </w:r>
    </w:p>
    <w:p>
      <w:pPr>
        <w:numPr>
          <w:ilvl w:val="0"/>
          <w:numId w:val="1001"/>
        </w:numPr>
      </w:pPr>
      <w:r>
        <w:rPr>
          <w:b/>
          <w:bCs/>
        </w:rPr>
        <w:t xml:space="preserve">Matthew 7:15–20</w:t>
      </w:r>
      <w:r>
        <w:t xml:space="preserve"> </w:t>
      </w:r>
      <w:r>
        <w:t xml:space="preserve">—</w:t>
      </w:r>
      <w:r>
        <w:t xml:space="preserve"> </w:t>
      </w:r>
      <w:r>
        <w:t xml:space="preserve">“You will recognize them by their fruits”</w:t>
      </w:r>
      <w:r>
        <w:t xml:space="preserve"> </w:t>
      </w:r>
      <w:r>
        <w:t xml:space="preserve">— Jesus establishes the same harvest logic Paul employs in 6:7–8; sowing and reaping is not merely Pauline ethics but the logic of the Kingdom.</w:t>
      </w:r>
    </w:p>
    <w:p>
      <w:pPr>
        <w:numPr>
          <w:ilvl w:val="0"/>
          <w:numId w:val="1001"/>
        </w:numPr>
      </w:pPr>
      <w:r>
        <w:rPr>
          <w:b/>
          <w:bCs/>
        </w:rPr>
        <w:t xml:space="preserve">Leviticus 19:18 / Proverbs 19:17</w:t>
      </w:r>
      <w:r>
        <w:t xml:space="preserve"> </w:t>
      </w:r>
      <w:r>
        <w:t xml:space="preserve">— Old Testament grounding for burden-bearing as covenant community obligation; Paul’s instruction in 6:2 is not a novelty but the fulfillment of the law of love already embedded in the covenant community’s calling.</w:t>
      </w:r>
    </w:p>
    <w:p>
      <w:r>
        <w:pict>
          <v:rect style="width:0;height:1.5pt" o:hralign="center" o:hrstd="t" o:hr="t"/>
        </w:pict>
      </w:r>
    </w:p>
    <w:p>
      <w:pPr>
        <w:pStyle w:val="FirstParagraph"/>
      </w:pPr>
      <w:r>
        <w:rPr>
          <w:b/>
          <w:bCs/>
        </w:rPr>
        <w:t xml:space="preserve">Aim:</w:t>
      </w:r>
      <w:r>
        <w:t xml:space="preserve"> </w:t>
      </w:r>
      <w:r>
        <w:t xml:space="preserve">To leave the reader unable to read Galatians 6 as merely a closing appendix of practical tips, and instead to see it as the necessary embodied conclusion of the entire letter’s argument — that the cross of Christ, believed and boasted in, produces a specific kind of community and a specific kind of life, and that both are at stake in whether we sow to the flesh or to the Spirit.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Instruction to the spiritually-minded: restore a believer caught in a transgression gently; each person must watch themselves lest they also be tempted</w:t>
            </w:r>
          </w:p>
        </w:tc>
        <w:tc>
          <w:tcPr/>
          <w:p>
            <w:pPr>
              <w:pStyle w:val="Compact"/>
            </w:pPr>
            <w:r>
              <w:rPr>
                <w:i/>
                <w:iCs/>
              </w:rPr>
              <w:t xml:space="preserve">pneumatikoi</w:t>
            </w:r>
            <w:r>
              <w:t xml:space="preserve"> </w:t>
            </w:r>
            <w:r>
              <w:t xml:space="preserve">= those currently walking by the Spirit, not a spiritual elite;</w:t>
            </w:r>
            <w:r>
              <w:t xml:space="preserve"> </w:t>
            </w:r>
            <w:r>
              <w:t xml:space="preserve">“caught”</w:t>
            </w:r>
            <w:r>
              <w:t xml:space="preserve"> </w:t>
            </w:r>
            <w:r>
              <w:t xml:space="preserve">(</w:t>
            </w:r>
            <w:r>
              <w:rPr>
                <w:i/>
                <w:iCs/>
              </w:rPr>
              <w:t xml:space="preserve">prolamphthē</w:t>
            </w:r>
            <w:r>
              <w:t xml:space="preserve">) implies surprise or sudden entanglement, not willful rebellion</w:t>
            </w:r>
          </w:p>
        </w:tc>
      </w:tr>
      <w:tr>
        <w:tc>
          <w:tcPr/>
          <w:p>
            <w:pPr>
              <w:pStyle w:val="Compact"/>
            </w:pPr>
            <w:r>
              <w:t xml:space="preserve">6:2</w:t>
            </w:r>
          </w:p>
        </w:tc>
        <w:tc>
          <w:tcPr/>
          <w:p>
            <w:pPr>
              <w:pStyle w:val="Compact"/>
            </w:pPr>
            <w:r>
              <w:t xml:space="preserve">Bear one another’s burdens; in doing so you fulfill the law of Christ</w:t>
            </w:r>
          </w:p>
        </w:tc>
        <w:tc>
          <w:tcPr/>
          <w:p>
            <w:pPr>
              <w:pStyle w:val="Compact"/>
            </w:pPr>
            <w:r>
              <w:rPr>
                <w:i/>
                <w:iCs/>
              </w:rPr>
              <w:t xml:space="preserve">baros</w:t>
            </w:r>
            <w:r>
              <w:t xml:space="preserve"> </w:t>
            </w:r>
            <w:r>
              <w:t xml:space="preserve">= crushing weight;</w:t>
            </w:r>
            <w:r>
              <w:t xml:space="preserve"> </w:t>
            </w:r>
            <w:r>
              <w:t xml:space="preserve">“law of Christ”</w:t>
            </w:r>
            <w:r>
              <w:t xml:space="preserve"> </w:t>
            </w:r>
            <w:r>
              <w:t xml:space="preserve">= the love-command of 5:14; burden-bearing as the concrete expression of neighbor-love</w:t>
            </w:r>
          </w:p>
        </w:tc>
      </w:tr>
      <w:tr>
        <w:tc>
          <w:tcPr/>
          <w:p>
            <w:pPr>
              <w:pStyle w:val="Compact"/>
            </w:pPr>
            <w:r>
              <w:t xml:space="preserve">6:3</w:t>
            </w:r>
          </w:p>
        </w:tc>
        <w:tc>
          <w:tcPr/>
          <w:p>
            <w:pPr>
              <w:pStyle w:val="Compact"/>
            </w:pPr>
            <w:r>
              <w:t xml:space="preserve">Warning against self-deception: thinking oneself to be something when one is nothing</w:t>
            </w:r>
          </w:p>
        </w:tc>
        <w:tc>
          <w:tcPr/>
          <w:p>
            <w:pPr>
              <w:pStyle w:val="Compact"/>
            </w:pPr>
            <w:r>
              <w:t xml:space="preserve">Connects to the self-examination required in 6:1; pride is the specific temptation that prevents burden-bearing</w:t>
            </w:r>
          </w:p>
        </w:tc>
      </w:tr>
      <w:tr>
        <w:tc>
          <w:tcPr/>
          <w:p>
            <w:pPr>
              <w:pStyle w:val="Compact"/>
            </w:pPr>
            <w:r>
              <w:t xml:space="preserve">6:4–5</w:t>
            </w:r>
          </w:p>
        </w:tc>
        <w:tc>
          <w:tcPr/>
          <w:p>
            <w:pPr>
              <w:pStyle w:val="Compact"/>
            </w:pPr>
            <w:r>
              <w:t xml:space="preserve">Each person should test their own work and find their basis for boasting in themselves alone, not in comparison with others; each will bear their own load</w:t>
            </w:r>
          </w:p>
        </w:tc>
        <w:tc>
          <w:tcPr/>
          <w:p>
            <w:pPr>
              <w:pStyle w:val="Compact"/>
            </w:pPr>
            <w:r>
              <w:rPr>
                <w:i/>
                <w:iCs/>
              </w:rPr>
              <w:t xml:space="preserve">phortion</w:t>
            </w:r>
            <w:r>
              <w:t xml:space="preserve"> </w:t>
            </w:r>
            <w:r>
              <w:t xml:space="preserve">= personal pack, individual responsibility; testing one’s own work = examination against the standard of the Spirit’s fruit, not comparison with peers</w:t>
            </w:r>
          </w:p>
        </w:tc>
      </w:tr>
      <w:tr>
        <w:tc>
          <w:tcPr/>
          <w:p>
            <w:pPr>
              <w:pStyle w:val="Compact"/>
            </w:pPr>
            <w:r>
              <w:t xml:space="preserve">6:6</w:t>
            </w:r>
          </w:p>
        </w:tc>
        <w:tc>
          <w:tcPr/>
          <w:p>
            <w:pPr>
              <w:pStyle w:val="Compact"/>
            </w:pPr>
            <w:r>
              <w:t xml:space="preserve">The one who is taught the word should share all good things with the one who teaches</w:t>
            </w:r>
          </w:p>
        </w:tc>
        <w:tc>
          <w:tcPr/>
          <w:p>
            <w:pPr>
              <w:pStyle w:val="Compact"/>
            </w:pPr>
            <w:r>
              <w:rPr>
                <w:i/>
                <w:iCs/>
              </w:rPr>
              <w:t xml:space="preserve">koinōneō</w:t>
            </w:r>
            <w:r>
              <w:t xml:space="preserve"> </w:t>
            </w:r>
            <w:r>
              <w:t xml:space="preserve">= participate, have fellowship in; concrete, material sharing; connects to the harvest principle that follows</w:t>
            </w:r>
          </w:p>
        </w:tc>
      </w:tr>
      <w:tr>
        <w:tc>
          <w:tcPr/>
          <w:p>
            <w:pPr>
              <w:pStyle w:val="Compact"/>
            </w:pPr>
            <w:r>
              <w:t xml:space="preserve">6:7</w:t>
            </w:r>
          </w:p>
        </w:tc>
        <w:tc>
          <w:tcPr/>
          <w:p>
            <w:pPr>
              <w:pStyle w:val="Compact"/>
            </w:pPr>
            <w:r>
              <w:t xml:space="preserve">Do not be deceived: God is not mocked; whatever a person sows, that will he also reap</w:t>
            </w:r>
          </w:p>
        </w:tc>
        <w:tc>
          <w:tcPr/>
          <w:p>
            <w:pPr>
              <w:pStyle w:val="Compact"/>
            </w:pPr>
            <w:r>
              <w:t xml:space="preserve">Central axiom of the passage; present tense — a universal, ongoing law, not a future threat only</w:t>
            </w:r>
          </w:p>
        </w:tc>
      </w:tr>
      <w:tr>
        <w:tc>
          <w:tcPr/>
          <w:p>
            <w:pPr>
              <w:pStyle w:val="Compact"/>
            </w:pPr>
            <w:r>
              <w:t xml:space="preserve">6:8</w:t>
            </w:r>
          </w:p>
        </w:tc>
        <w:tc>
          <w:tcPr/>
          <w:p>
            <w:pPr>
              <w:pStyle w:val="Compact"/>
            </w:pPr>
            <w:r>
              <w:t xml:space="preserve">The one who sows to the flesh reaps corruption; the one who sows to the Spirit reaps eternal life</w:t>
            </w:r>
          </w:p>
        </w:tc>
        <w:tc>
          <w:tcPr/>
          <w:p>
            <w:pPr>
              <w:pStyle w:val="Compact"/>
            </w:pPr>
            <w:r>
              <w:t xml:space="preserve">Two trajectories, two harvests;</w:t>
            </w:r>
            <w:r>
              <w:t xml:space="preserve"> </w:t>
            </w:r>
            <w:r>
              <w:t xml:space="preserve">“eternal life”</w:t>
            </w:r>
            <w:r>
              <w:t xml:space="preserve"> </w:t>
            </w:r>
            <w:r>
              <w:t xml:space="preserve">is not merely future — it begins in the present Spirit-life;</w:t>
            </w:r>
            <w:r>
              <w:t xml:space="preserve"> </w:t>
            </w:r>
            <w:r>
              <w:t xml:space="preserve">“corruption”</w:t>
            </w:r>
            <w:r>
              <w:t xml:space="preserve"> </w:t>
            </w:r>
            <w:r>
              <w:t xml:space="preserve">(</w:t>
            </w:r>
            <w:r>
              <w:rPr>
                <w:i/>
                <w:iCs/>
              </w:rPr>
              <w:t xml:space="preserve">phthoran</w:t>
            </w:r>
            <w:r>
              <w:t xml:space="preserve">) = decay, decomposition — the flesh is already dying</w:t>
            </w:r>
          </w:p>
        </w:tc>
      </w:tr>
      <w:tr>
        <w:tc>
          <w:tcPr/>
          <w:p>
            <w:pPr>
              <w:pStyle w:val="Compact"/>
            </w:pPr>
            <w:r>
              <w:t xml:space="preserve">6:9</w:t>
            </w:r>
          </w:p>
        </w:tc>
        <w:tc>
          <w:tcPr/>
          <w:p>
            <w:pPr>
              <w:pStyle w:val="Compact"/>
            </w:pPr>
            <w:r>
              <w:t xml:space="preserve">Do not grow weary in doing good; in due season we will reap if we do not give up</w:t>
            </w:r>
          </w:p>
        </w:tc>
        <w:tc>
          <w:tcPr/>
          <w:p>
            <w:pPr>
              <w:pStyle w:val="Compact"/>
            </w:pPr>
            <w:r>
              <w:t xml:space="preserve">Pastoral encouragement grounded in the harvest principle; the harvest is certain, but the timing is God’s</w:t>
            </w:r>
          </w:p>
        </w:tc>
      </w:tr>
      <w:tr>
        <w:tc>
          <w:tcPr/>
          <w:p>
            <w:pPr>
              <w:pStyle w:val="Compact"/>
            </w:pPr>
            <w:r>
              <w:t xml:space="preserve">6:10</w:t>
            </w:r>
          </w:p>
        </w:tc>
        <w:tc>
          <w:tcPr/>
          <w:p>
            <w:pPr>
              <w:pStyle w:val="Compact"/>
            </w:pPr>
            <w:r>
              <w:t xml:space="preserve">Do good to everyone, especially to those of the household of faith</w:t>
            </w:r>
          </w:p>
        </w:tc>
        <w:tc>
          <w:tcPr/>
          <w:p>
            <w:pPr>
              <w:pStyle w:val="Compact"/>
            </w:pPr>
            <w:r>
              <w:t xml:space="preserve">Priority of the covenant community without exclusivity;</w:t>
            </w:r>
            <w:r>
              <w:t xml:space="preserve"> </w:t>
            </w:r>
            <w:r>
              <w:t xml:space="preserve">“household of faith”</w:t>
            </w:r>
            <w:r>
              <w:t xml:space="preserve"> </w:t>
            </w:r>
            <w:r>
              <w:t xml:space="preserve">= the new family constituted by the Spirit</w:t>
            </w:r>
          </w:p>
        </w:tc>
      </w:tr>
      <w:tr>
        <w:tc>
          <w:tcPr/>
          <w:p>
            <w:pPr>
              <w:pStyle w:val="Compact"/>
            </w:pPr>
            <w:r>
              <w:t xml:space="preserve">6:11</w:t>
            </w:r>
          </w:p>
        </w:tc>
        <w:tc>
          <w:tcPr/>
          <w:p>
            <w:pPr>
              <w:pStyle w:val="Compact"/>
            </w:pPr>
            <w:r>
              <w:t xml:space="preserve">Paul writes in large letters — the autograph section begins</w:t>
            </w:r>
          </w:p>
        </w:tc>
        <w:tc>
          <w:tcPr/>
          <w:p>
            <w:pPr>
              <w:pStyle w:val="Compact"/>
            </w:pPr>
            <w:r>
              <w:t xml:space="preserve">Personal, physical gesture; large letters may indicate emphasis or poor eyesight (cf. 4:15); marks the transition to Paul’s personal summary</w:t>
            </w:r>
          </w:p>
        </w:tc>
      </w:tr>
      <w:tr>
        <w:tc>
          <w:tcPr/>
          <w:p>
            <w:pPr>
              <w:pStyle w:val="Compact"/>
            </w:pPr>
            <w:r>
              <w:t xml:space="preserve">6:12</w:t>
            </w:r>
          </w:p>
        </w:tc>
        <w:tc>
          <w:tcPr/>
          <w:p>
            <w:pPr>
              <w:pStyle w:val="Compact"/>
            </w:pPr>
            <w:r>
              <w:t xml:space="preserve">Those who want to make a good showing in the flesh compel circumcision — only to avoid persecution for the cross of Christ</w:t>
            </w:r>
          </w:p>
        </w:tc>
        <w:tc>
          <w:tcPr/>
          <w:p>
            <w:pPr>
              <w:pStyle w:val="Compact"/>
            </w:pPr>
            <w:r>
              <w:t xml:space="preserve">Exposure of the circumcision party’s real motive: social self-preservation, not theological conviction; the cross is the offense they are trying to avoid</w:t>
            </w:r>
          </w:p>
        </w:tc>
      </w:tr>
      <w:tr>
        <w:tc>
          <w:tcPr/>
          <w:p>
            <w:pPr>
              <w:pStyle w:val="Compact"/>
            </w:pPr>
            <w:r>
              <w:t xml:space="preserve">6:13</w:t>
            </w:r>
          </w:p>
        </w:tc>
        <w:tc>
          <w:tcPr/>
          <w:p>
            <w:pPr>
              <w:pStyle w:val="Compact"/>
            </w:pPr>
            <w:r>
              <w:t xml:space="preserve">Even those circumcised do not keep the law themselves; they want Galatians circumcised so they can boast in their flesh</w:t>
            </w:r>
          </w:p>
        </w:tc>
        <w:tc>
          <w:tcPr/>
          <w:p>
            <w:pPr>
              <w:pStyle w:val="Compact"/>
            </w:pPr>
            <w:r>
              <w:t xml:space="preserve">Hypocrisy exposed: the circumcision party does not actually fulfill the law; circumcision functions as a tribal trophy, not genuine obedience</w:t>
            </w:r>
          </w:p>
        </w:tc>
      </w:tr>
      <w:tr>
        <w:tc>
          <w:tcPr/>
          <w:p>
            <w:pPr>
              <w:pStyle w:val="Compact"/>
            </w:pPr>
            <w:r>
              <w:t xml:space="preserve">6:14</w:t>
            </w:r>
          </w:p>
        </w:tc>
        <w:tc>
          <w:tcPr/>
          <w:p>
            <w:pPr>
              <w:pStyle w:val="Compact"/>
            </w:pPr>
            <w:r>
              <w:t xml:space="preserve">Paul boasts only in the cross of our Lord Jesus Christ, through which the world has been crucified to him and he to the world</w:t>
            </w:r>
          </w:p>
        </w:tc>
        <w:tc>
          <w:tcPr/>
          <w:p>
            <w:pPr>
              <w:pStyle w:val="Compact"/>
            </w:pPr>
            <w:r>
              <w:t xml:space="preserve">The antithesis of verse 13;</w:t>
            </w:r>
            <w:r>
              <w:t xml:space="preserve"> </w:t>
            </w:r>
            <w:r>
              <w:t xml:space="preserve">“crucified to the world”</w:t>
            </w:r>
            <w:r>
              <w:t xml:space="preserve"> </w:t>
            </w:r>
            <w:r>
              <w:t xml:space="preserve">= Paul has been permanently relocated outside the system of religious performance and social approval</w:t>
            </w:r>
          </w:p>
        </w:tc>
      </w:tr>
      <w:tr>
        <w:tc>
          <w:tcPr/>
          <w:p>
            <w:pPr>
              <w:pStyle w:val="Compact"/>
            </w:pPr>
            <w:r>
              <w:t xml:space="preserve">6:15</w:t>
            </w:r>
          </w:p>
        </w:tc>
        <w:tc>
          <w:tcPr/>
          <w:p>
            <w:pPr>
              <w:pStyle w:val="Compact"/>
            </w:pPr>
            <w:r>
              <w:t xml:space="preserve">Neither circumcision nor uncircumcision is anything — the new creation is everything</w:t>
            </w:r>
          </w:p>
        </w:tc>
        <w:tc>
          <w:tcPr/>
          <w:p>
            <w:pPr>
              <w:pStyle w:val="Compact"/>
            </w:pPr>
            <w:r>
              <w:t xml:space="preserve">The definitive summary of the letter’s entire argument about covenant identity markers; the new creation, not ethnic or religious marking, is the criterion</w:t>
            </w:r>
          </w:p>
        </w:tc>
      </w:tr>
      <w:tr>
        <w:tc>
          <w:tcPr/>
          <w:p>
            <w:pPr>
              <w:pStyle w:val="Compact"/>
            </w:pPr>
            <w:r>
              <w:t xml:space="preserve">6:16</w:t>
            </w:r>
          </w:p>
        </w:tc>
        <w:tc>
          <w:tcPr/>
          <w:p>
            <w:pPr>
              <w:pStyle w:val="Compact"/>
            </w:pPr>
            <w:r>
              <w:t xml:space="preserve">Peace and mercy to all who walk by this rule and to the Israel of God</w:t>
            </w:r>
          </w:p>
        </w:tc>
        <w:tc>
          <w:tcPr/>
          <w:p>
            <w:pPr>
              <w:pStyle w:val="Compact"/>
            </w:pPr>
            <w:r>
              <w:rPr>
                <w:i/>
                <w:iCs/>
              </w:rPr>
              <w:t xml:space="preserve">kanōn</w:t>
            </w:r>
            <w:r>
              <w:t xml:space="preserve"> </w:t>
            </w:r>
            <w:r>
              <w:t xml:space="preserve">= rule, standard;</w:t>
            </w:r>
            <w:r>
              <w:t xml:space="preserve"> </w:t>
            </w:r>
            <w:r>
              <w:t xml:space="preserve">“Israel of God”</w:t>
            </w:r>
            <w:r>
              <w:t xml:space="preserve"> </w:t>
            </w:r>
            <w:r>
              <w:t xml:space="preserve">= the whole community of faith redefined by the cross and new creation, not an ethnic subset</w:t>
            </w:r>
          </w:p>
        </w:tc>
      </w:tr>
      <w:tr>
        <w:tc>
          <w:tcPr/>
          <w:p>
            <w:pPr>
              <w:pStyle w:val="Compact"/>
            </w:pPr>
            <w:r>
              <w:t xml:space="preserve">6:17</w:t>
            </w:r>
          </w:p>
        </w:tc>
        <w:tc>
          <w:tcPr/>
          <w:p>
            <w:pPr>
              <w:pStyle w:val="Compact"/>
            </w:pPr>
            <w:r>
              <w:t xml:space="preserve">Let no one cause trouble for Paul — he bears the marks of Jesus on his body</w:t>
            </w:r>
          </w:p>
        </w:tc>
        <w:tc>
          <w:tcPr/>
          <w:p>
            <w:pPr>
              <w:pStyle w:val="Compact"/>
            </w:pPr>
            <w:r>
              <w:rPr>
                <w:i/>
                <w:iCs/>
              </w:rPr>
              <w:t xml:space="preserve">stigmata</w:t>
            </w:r>
            <w:r>
              <w:t xml:space="preserve"> </w:t>
            </w:r>
            <w:r>
              <w:t xml:space="preserve">= marks of ownership, from gospel suffering; the counter-sign to circumcision</w:t>
            </w:r>
          </w:p>
        </w:tc>
      </w:tr>
      <w:tr>
        <w:tc>
          <w:tcPr/>
          <w:p>
            <w:pPr>
              <w:pStyle w:val="Compact"/>
            </w:pPr>
            <w:r>
              <w:t xml:space="preserve">6:18</w:t>
            </w:r>
          </w:p>
        </w:tc>
        <w:tc>
          <w:tcPr/>
          <w:p>
            <w:pPr>
              <w:pStyle w:val="Compact"/>
            </w:pPr>
            <w:r>
              <w:t xml:space="preserve">Grace benediction</w:t>
            </w:r>
          </w:p>
        </w:tc>
        <w:tc>
          <w:tcPr/>
          <w:p>
            <w:pPr>
              <w:pStyle w:val="Compact"/>
            </w:pPr>
            <w:r>
              <w:t xml:space="preserve">Standard Pauline closing;</w:t>
            </w:r>
            <w:r>
              <w:t xml:space="preserve"> </w:t>
            </w:r>
            <w:r>
              <w:t xml:space="preserve">“brothers”</w:t>
            </w:r>
            <w:r>
              <w:t xml:space="preserve"> </w:t>
            </w:r>
            <w:r>
              <w:t xml:space="preserve">— despite the letter’s severity, Paul still addresses them as family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6:1–5</w:t>
            </w:r>
          </w:p>
        </w:tc>
        <w:tc>
          <w:tcPr/>
          <w:p>
            <w:pPr>
              <w:pStyle w:val="Compact"/>
            </w:pPr>
            <w:r>
              <w:t xml:space="preserve">The Spirit-shaped community: burden-bearing and self-examination</w:t>
            </w:r>
          </w:p>
        </w:tc>
      </w:tr>
      <w:tr>
        <w:tc>
          <w:tcPr/>
          <w:p>
            <w:pPr>
              <w:pStyle w:val="Compact"/>
            </w:pPr>
            <w:r>
              <w:t xml:space="preserve">2</w:t>
            </w:r>
          </w:p>
        </w:tc>
        <w:tc>
          <w:tcPr/>
          <w:p>
            <w:pPr>
              <w:pStyle w:val="Compact"/>
            </w:pPr>
            <w:r>
              <w:t xml:space="preserve">6:6–10</w:t>
            </w:r>
          </w:p>
        </w:tc>
        <w:tc>
          <w:tcPr/>
          <w:p>
            <w:pPr>
              <w:pStyle w:val="Compact"/>
            </w:pPr>
            <w:r>
              <w:t xml:space="preserve">The harvest principle: sowing, reaping, and persistence in doing good</w:t>
            </w:r>
          </w:p>
        </w:tc>
      </w:tr>
      <w:tr>
        <w:tc>
          <w:tcPr/>
          <w:p>
            <w:pPr>
              <w:pStyle w:val="Compact"/>
            </w:pPr>
            <w:r>
              <w:t xml:space="preserve">3</w:t>
            </w:r>
          </w:p>
        </w:tc>
        <w:tc>
          <w:tcPr/>
          <w:p>
            <w:pPr>
              <w:pStyle w:val="Compact"/>
            </w:pPr>
            <w:r>
              <w:t xml:space="preserve">6:11–15</w:t>
            </w:r>
          </w:p>
        </w:tc>
        <w:tc>
          <w:tcPr/>
          <w:p>
            <w:pPr>
              <w:pStyle w:val="Compact"/>
            </w:pPr>
            <w:r>
              <w:t xml:space="preserve">The cross as the only boast: exposing religious self-construction</w:t>
            </w:r>
          </w:p>
        </w:tc>
      </w:tr>
      <w:tr>
        <w:tc>
          <w:tcPr/>
          <w:p>
            <w:pPr>
              <w:pStyle w:val="Compact"/>
            </w:pPr>
            <w:r>
              <w:t xml:space="preserve">4</w:t>
            </w:r>
          </w:p>
        </w:tc>
        <w:tc>
          <w:tcPr/>
          <w:p>
            <w:pPr>
              <w:pStyle w:val="Compact"/>
            </w:pPr>
            <w:r>
              <w:t xml:space="preserve">6:16–18</w:t>
            </w:r>
          </w:p>
        </w:tc>
        <w:tc>
          <w:tcPr/>
          <w:p>
            <w:pPr>
              <w:pStyle w:val="Compact"/>
            </w:pPr>
            <w:r>
              <w:t xml:space="preserve">Benediction and identity: peace to the new creation community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Spirit-shaped life bears others’ burdens, sows toward eternity, and boasts in nothing but the cross.</w:t>
      </w:r>
    </w:p>
    <w:p>
      <w:pPr>
        <w:pStyle w:val="BodyText"/>
      </w:pPr>
      <w:r>
        <w:rPr>
          <w:b/>
          <w:bCs/>
        </w:rPr>
        <w:t xml:space="preserve">Primary Claim:</w:t>
      </w:r>
      <w:r>
        <w:t xml:space="preserve"> </w:t>
      </w:r>
      <w:r>
        <w:t xml:space="preserve">God is calling every believer to step off the treadmill of religious self-construction and onto the soil of the Spirit — where the cross of Christ, not personal achievement, is the only ground worth cultivating, and where that cultivation shows up in how we carry each other, give generously, persist in doing good, and refuse to boast in anything but Christ crucified.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cultivating day by day — because the harvest is already underway.</w:t>
      </w:r>
      <w:r>
        <w:t xml:space="preserve"> </w:t>
      </w:r>
      <w:r>
        <w:rPr>
          <w:i/>
          <w:iCs/>
        </w:rPr>
        <w:t xml:space="preserve">(Mind/Belief)</w:t>
      </w:r>
      <w:r>
        <w:t xml:space="preserve"> </w:t>
      </w:r>
      <w:r>
        <w:t xml:space="preserve">The harvest principle of verses 7–8 is not primarily a warning about dramatic moral failure — it is a statement about the quiet, cumulative trajectory of ordinary choices. Most people in the Galatian church were not setting out to sow to the flesh; they were drifting toward social comfort, avoiding the offense of the cross, choosing the path of least resistance. Every day you are either cultivating Spirit-patterns (prayer, the word, honest community, generosity, dying to self) or flesh-patterns (comfort-seeking, comparison, self-justification, performance for approval). You do not choose the harvest; you choose the soil. Sit with the question: what have I been sowing this week, this month, this year — and what does that trajectory tell me about where I am headed?</w:t>
      </w:r>
    </w:p>
    <w:p>
      <w:pPr>
        <w:pStyle w:val="BodyText"/>
      </w:pPr>
      <w:r>
        <w:rPr>
          <w:b/>
          <w:bCs/>
        </w:rPr>
        <w:t xml:space="preserve">2. Go find the person in your community who is crushed under a weight they cannot carry alone, and bear it with them.</w:t>
      </w:r>
      <w:r>
        <w:t xml:space="preserve"> </w:t>
      </w:r>
      <w:r>
        <w:rPr>
          <w:i/>
          <w:iCs/>
        </w:rPr>
        <w:t xml:space="preserve">(Will/Behavior)</w:t>
      </w:r>
      <w:r>
        <w:t xml:space="preserve"> </w:t>
      </w:r>
      <w:r>
        <w:t xml:space="preserve">Verse 2’s instruction is not a general disposition toward niceness — it is a specific, concrete action. The word</w:t>
      </w:r>
      <w:r>
        <w:t xml:space="preserve"> </w:t>
      </w:r>
      <w:r>
        <w:rPr>
          <w:i/>
          <w:iCs/>
        </w:rPr>
        <w:t xml:space="preserve">baros</w:t>
      </w:r>
      <w:r>
        <w:t xml:space="preserve"> </w:t>
      </w:r>
      <w:r>
        <w:t xml:space="preserve">describes a load that is crushing, one that has brought someone down. Paul is not describing the burden of ongoing life responsibilities (that is verse 5’s</w:t>
      </w:r>
      <w:r>
        <w:t xml:space="preserve"> </w:t>
      </w:r>
      <w:r>
        <w:rPr>
          <w:i/>
          <w:iCs/>
        </w:rPr>
        <w:t xml:space="preserve">phortion</w:t>
      </w:r>
      <w:r>
        <w:t xml:space="preserve">) but the weight of sin, failure, grief, or crisis that has overwhelmed a fellow believer. The Spirit-shaped community is not one where people perform wellness at each other — it is one where someone notices who is down, goes to them in gentleness rather than judgment, and gets under the weight with them. Name someone in your life right now who is carrying a</w:t>
      </w:r>
      <w:r>
        <w:t xml:space="preserve"> </w:t>
      </w:r>
      <w:r>
        <w:rPr>
          <w:i/>
          <w:iCs/>
        </w:rPr>
        <w:t xml:space="preserve">baros</w:t>
      </w:r>
      <w:r>
        <w:t xml:space="preserve">. What would it look like to actually bear it with them this week?</w:t>
      </w:r>
    </w:p>
    <w:p>
      <w:pPr>
        <w:pStyle w:val="BodyText"/>
      </w:pPr>
      <w:r>
        <w:rPr>
          <w:b/>
          <w:bCs/>
        </w:rPr>
        <w:t xml:space="preserve">3. Audit what you boast in — because boasting reveals the functional lord of your life.</w:t>
      </w:r>
      <w:r>
        <w:t xml:space="preserve"> </w:t>
      </w:r>
      <w:r>
        <w:rPr>
          <w:i/>
          <w:iCs/>
        </w:rPr>
        <w:t xml:space="preserve">(Affections/Worship)</w:t>
      </w:r>
      <w:r>
        <w:t xml:space="preserve"> </w:t>
      </w:r>
      <w:r>
        <w:t xml:space="preserve">Paul’s declaration in verse 14 —</w:t>
      </w:r>
      <w:r>
        <w:t xml:space="preserve"> </w:t>
      </w:r>
      <w:r>
        <w:t xml:space="preserve">“far be it from me to boast except in the cross of our Lord Jesus Christ”</w:t>
      </w:r>
      <w:r>
        <w:t xml:space="preserve"> </w:t>
      </w:r>
      <w:r>
        <w:t xml:space="preserve">— is not rhetorical humility. It is a statement about the displacement of every other source of meaning, identity, and worth. The circumcision party was boasting in flesh: their religious pedigree, their community standing, their ability to navigate social pressure. What do you reach for when you want to feel significant? Your competence, your reputation, your religious track record, your children’s achievements, your theological correctness? The cross crucifies the world’s entire system of honor and status —</w:t>
      </w:r>
      <w:r>
        <w:t xml:space="preserve"> </w:t>
      </w:r>
      <w:r>
        <w:t xml:space="preserve">“through which the world has been crucified to me, and I to the world.”</w:t>
      </w:r>
      <w:r>
        <w:t xml:space="preserve"> </w:t>
      </w:r>
      <w:r>
        <w:t xml:space="preserve">If the cross has done that work in you, the boasting calculus changes permanently. Ask yourself honestly: what is the thing I most want people to know about me? That is what you are boasting in.</w:t>
      </w:r>
    </w:p>
    <w:p>
      <w:pPr>
        <w:pStyle w:val="BodyText"/>
      </w:pPr>
      <w:r>
        <w:rPr>
          <w:b/>
          <w:bCs/>
        </w:rPr>
        <w:t xml:space="preserve">4. Do not quit doing good just because the harvest has not appeared yet.</w:t>
      </w:r>
      <w:r>
        <w:t xml:space="preserve"> </w:t>
      </w:r>
      <w:r>
        <w:rPr>
          <w:i/>
          <w:iCs/>
        </w:rPr>
        <w:t xml:space="preserve">(Will/Behavior)</w:t>
      </w:r>
      <w:r>
        <w:t xml:space="preserve"> </w:t>
      </w:r>
      <w:r>
        <w:t xml:space="preserve">Verse 9 is pastoral medicine for a specific illness: the fatigue that comes from doing the right thing without visible return. Paul does not minimize the weariness —</w:t>
      </w:r>
      <w:r>
        <w:t xml:space="preserve"> </w:t>
      </w:r>
      <w:r>
        <w:t xml:space="preserve">“do not grow weary”</w:t>
      </w:r>
      <w:r>
        <w:t xml:space="preserve"> </w:t>
      </w:r>
      <w:r>
        <w:t xml:space="preserve">acknowledges that weariness is real and the temptation to quit is genuine. The gospel logic he invokes is not</w:t>
      </w:r>
      <w:r>
        <w:t xml:space="preserve"> </w:t>
      </w:r>
      <w:r>
        <w:t xml:space="preserve">“try harder”</w:t>
      </w:r>
      <w:r>
        <w:t xml:space="preserve"> </w:t>
      </w:r>
      <w:r>
        <w:t xml:space="preserve">but</w:t>
      </w:r>
      <w:r>
        <w:t xml:space="preserve"> </w:t>
      </w:r>
      <w:r>
        <w:t xml:space="preserve">“the harvest is certain — the timing is God’s.”</w:t>
      </w:r>
      <w:r>
        <w:t xml:space="preserve"> </w:t>
      </w:r>
      <w:r>
        <w:t xml:space="preserve">If you are in a season where faithful parenting, faithful serving, faithful giving, faithful reconciliation-seeking feels like it is producing nothing, Paul’s word to you is: you are in the farming business, not the results business. Keep sowing. The harvest belongs to God.</w:t>
      </w:r>
    </w:p>
    <w:p>
      <w:pPr>
        <w:pStyle w:val="BodyText"/>
      </w:pPr>
      <w:r>
        <w:rPr>
          <w:b/>
          <w:bCs/>
        </w:rPr>
        <w:t xml:space="preserve">5. Let</w:t>
      </w:r>
      <w:r>
        <w:rPr>
          <w:b/>
          <w:bCs/>
        </w:rPr>
        <w:t xml:space="preserve"> </w:t>
      </w:r>
      <w:r>
        <w:rPr>
          <w:b/>
          <w:bCs/>
        </w:rPr>
        <w:t xml:space="preserve">“new creation”</w:t>
      </w:r>
      <w:r>
        <w:rPr>
          <w:b/>
          <w:bCs/>
        </w:rPr>
        <w:t xml:space="preserve"> </w:t>
      </w:r>
      <w:r>
        <w:rPr>
          <w:b/>
          <w:bCs/>
        </w:rPr>
        <w:t xml:space="preserve">replace every category you have been using to evaluate yourself and others.</w:t>
      </w:r>
      <w:r>
        <w:t xml:space="preserve"> </w:t>
      </w:r>
      <w:r>
        <w:rPr>
          <w:i/>
          <w:iCs/>
        </w:rPr>
        <w:t xml:space="preserve">(Mind/Belief)</w:t>
      </w:r>
      <w:r>
        <w:t xml:space="preserve"> </w:t>
      </w:r>
      <w:r>
        <w:t xml:space="preserve">Verse 15 —</w:t>
      </w:r>
      <w:r>
        <w:t xml:space="preserve"> </w:t>
      </w:r>
      <w:r>
        <w:t xml:space="preserve">“neither circumcision nor uncircumcision counts for anything; the new creation is everything”</w:t>
      </w:r>
      <w:r>
        <w:t xml:space="preserve"> </w:t>
      </w:r>
      <w:r>
        <w:t xml:space="preserve">— dismantles the entire system of religious scorekeeping that had captured the Galatian churches. For them, the category was circumcision vs. uncircumcision. For us, the categories are different but the logic is identical: theologically sophisticated vs. simple, culturally progressive vs. traditional, long-time member vs. new believer, visibly productive vs. struggling. Paul’s declaration abolishes all of these as criteria. The only question that matters is: has the Spirit of God created something new here? Every time you catch yourself evaluating a person — or yourself — by the wrong scoreboard, bring it back to verse 15. Is there new creation? That is all that counts.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Galatians 6 establishes that the gospel is not only a transaction that changes a person’s standing before God but a seed that produces a specific kind of life and community. The harvest principle (vv. 7–8) reveals that God has embedded a moral logic into creation itself — sowing and reaping are not arbitrary but constitutive of how God governs human life under His sovereignty. This chapter also clarifies the relationship between individual accountability (v. 5) and communal responsibility (v. 2) — both are real, neither cancels the other, and their coexistence reflects the covenant community’s life as simultaneously gathered before God and gathered toward each other. Most decisively, the chapter’s closing movement (vv. 12–15) reveals that what a community boasts in is not merely a matter of emphasis but of identity and allegiance — the cross as the sole ground of boasting is a statement about the nature of God’s salvation (it comes through weakness and shame, not strength and achievement) and about the character of the God who saves (He is not mocked, He will not share His glory, and He builds His community on the new creation, not the flesh).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Galatians 6 functions as a capstone to the letter’s sustained argument that justification by faith alone, received through the Spirit alone, produces a community whose unity, burden-bearing, and common life are grounded not in shared religious performance but in the new creation. The harvest principle of verses 7–8 is not Pelagian — it does not establish a works-based economy in which the believer earns eternal life through sowing to the Spirit. Rather, it establishes a Spirit-enabled fruitfulness in which the already-justified believer’s ongoing life in the Spirit produces a trajectory aligned with eternal life — the Spirit’s harvest is the Spirit’s own work, not the flesh’s achievement. The exclusive boast in the cross (v. 14) is the practical expression of sola Cruce within the community’s common life — not as a slogan but as the actual reorientation of honor, identity, and belonging. The declaration of verse 15 — new creation as the only criterion — is the letter’s Reformed punchline: covenant membership is defined by the Spirit’s work in the heart, not by ethnic or ritual markers. This is not the abolition of the covenant but its fulfillment in the one new humanity that the cross creates.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cross of Christ does not just change your destination — it changes what you are building your life on right now. You are sowing something every day. You are boasting in something every day. You are either bearing weight with your brothers and sisters or walking past them. Galatians 6 will not let you have the gospel as a theological position while living the life of someone still working the flesh’s soil. Step off the treadmill. Boast in the cross. Bear the weight. Keep sowing. The harvest is real and the God who designed it cannot be mocked.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harvest principle as a motivational speech about the law of attraction or sowing-and-reaping prosperity.</w:t>
      </w:r>
      <w:r>
        <w:t xml:space="preserve"> </w:t>
      </w:r>
      <w:r>
        <w:t xml:space="preserve">Verses 7–8 have been catastrophically misappropriated in prosperity-gospel contexts to suggest that generous giving to a ministry will produce material blessing. This is precisely the opposite of what Paul is saying. The sowing/reaping principle in context is about the Spirit vs. the flesh — two trajectories with two eternal destinations. The Galatian problem was not that they weren’t giving enough money; it was that they were sowing to the flesh by trusting in religious performance. The harvest principle addresses the fundamental orientation of a life, not a transactional formula for material return.</w:t>
      </w:r>
    </w:p>
    <w:p>
      <w:pPr>
        <w:numPr>
          <w:ilvl w:val="0"/>
          <w:numId w:val="1002"/>
        </w:numPr>
      </w:pPr>
      <w:r>
        <w:rPr>
          <w:b/>
          <w:bCs/>
        </w:rPr>
        <w:t xml:space="preserve">Treating verses 1–10 as a self-contained</w:t>
      </w:r>
      <w:r>
        <w:rPr>
          <w:b/>
          <w:bCs/>
        </w:rPr>
        <w:t xml:space="preserve"> </w:t>
      </w:r>
      <w:r>
        <w:rPr>
          <w:b/>
          <w:bCs/>
        </w:rPr>
        <w:t xml:space="preserve">“church life”</w:t>
      </w:r>
      <w:r>
        <w:rPr>
          <w:b/>
          <w:bCs/>
        </w:rPr>
        <w:t xml:space="preserve"> </w:t>
      </w:r>
      <w:r>
        <w:rPr>
          <w:b/>
          <w:bCs/>
        </w:rPr>
        <w:t xml:space="preserve">appendix disconnected from the letter’s argument.</w:t>
      </w:r>
      <w:r>
        <w:t xml:space="preserve"> </w:t>
      </w:r>
      <w:r>
        <w:t xml:space="preserve">The most common failure in preaching Galatians 6 is handling it as practical application that could be detached from Galatians 1–5. In fact, every instruction in this chapter is the embodied form of the Spirit-freedom Paul has been arguing for since chapter 1. Burden-bearing is what Spirit-fruit looks like in community. The harvest principle is what sowing to the Spirit vs. the flesh means practically. The boast in the cross is the summary of sola fide made concrete in daily identity. The chapter is not an appendix — it is the letter’s argument with shoes on.</w:t>
      </w:r>
    </w:p>
    <w:p>
      <w:pPr>
        <w:numPr>
          <w:ilvl w:val="0"/>
          <w:numId w:val="1002"/>
        </w:numPr>
      </w:pPr>
      <w:r>
        <w:rPr>
          <w:b/>
          <w:bCs/>
        </w:rPr>
        <w:t xml:space="preserve">Flattening verse 6 into a generic</w:t>
      </w:r>
      <w:r>
        <w:rPr>
          <w:b/>
          <w:bCs/>
        </w:rPr>
        <w:t xml:space="preserve"> </w:t>
      </w:r>
      <w:r>
        <w:rPr>
          <w:b/>
          <w:bCs/>
        </w:rPr>
        <w:t xml:space="preserve">“support your church”</w:t>
      </w:r>
      <w:r>
        <w:rPr>
          <w:b/>
          <w:bCs/>
        </w:rPr>
        <w:t xml:space="preserve"> </w:t>
      </w:r>
      <w:r>
        <w:rPr>
          <w:b/>
          <w:bCs/>
        </w:rPr>
        <w:t xml:space="preserve">application without engaging the principle.</w:t>
      </w:r>
      <w:r>
        <w:t xml:space="preserve"> </w:t>
      </w:r>
      <w:r>
        <w:t xml:space="preserve">Paul’s instruction about sharing material goods with teachers is grounded in the harvest logic immediately following — it is a concrete instance of sowing to the Spirit. The pitfall is either to skip verse 6 as uncomfortably transactional or to preach it as a stewardship appeal disconnected from its theological context. The verse should be preached as what it is: the Spirit-shaped community invests materially in the things that produce Spirit-fruit.</w:t>
      </w:r>
    </w:p>
    <w:p>
      <w:pPr>
        <w:numPr>
          <w:ilvl w:val="0"/>
          <w:numId w:val="1002"/>
        </w:numPr>
      </w:pPr>
      <w:r>
        <w:rPr>
          <w:b/>
          <w:bCs/>
        </w:rPr>
        <w:t xml:space="preserve">Preaching</w:t>
      </w:r>
      <w:r>
        <w:rPr>
          <w:b/>
          <w:bCs/>
        </w:rPr>
        <w:t xml:space="preserve"> </w:t>
      </w:r>
      <w:r>
        <w:rPr>
          <w:b/>
          <w:bCs/>
        </w:rPr>
        <w:t xml:space="preserve">“you who are spiritual”</w:t>
      </w:r>
      <w:r>
        <w:rPr>
          <w:b/>
          <w:bCs/>
        </w:rPr>
        <w:t xml:space="preserve"> </w:t>
      </w:r>
      <w:r>
        <w:rPr>
          <w:b/>
          <w:bCs/>
        </w:rPr>
        <w:t xml:space="preserve">in verse 1 in a way that creates a two-tier spiritual hierarchy.</w:t>
      </w:r>
      <w:r>
        <w:t xml:space="preserve"> </w:t>
      </w:r>
      <w:r>
        <w:t xml:space="preserve">If the preacher is not careful, the instruction to the spiritually-minded to restore the fallen can land as:</w:t>
      </w:r>
      <w:r>
        <w:t xml:space="preserve"> </w:t>
      </w:r>
      <w:r>
        <w:t xml:space="preserve">“spiritually mature elites, here is your assignment.”</w:t>
      </w:r>
      <w:r>
        <w:t xml:space="preserve"> </w:t>
      </w:r>
      <w:r>
        <w:t xml:space="preserve">This creates the very pride Paul warns against in verses 3–4. The point is directional, not hierarchical: whoever is walking in step with the Spirit at this moment has the resource to go gently to the one who has fallen. The text is an invitation to anyone walking by the Spirit, not a commission to a spiritual aristocracy.</w:t>
      </w:r>
    </w:p>
    <w:p>
      <w:pPr>
        <w:numPr>
          <w:ilvl w:val="0"/>
          <w:numId w:val="1002"/>
        </w:numPr>
      </w:pPr>
      <w:r>
        <w:rPr>
          <w:b/>
          <w:bCs/>
        </w:rPr>
        <w:t xml:space="preserve">Misreading verse 5 (</w:t>
      </w:r>
      <w:r>
        <w:rPr>
          <w:b/>
          <w:bCs/>
        </w:rPr>
        <w:t xml:space="preserve">“each will bear his own load”</w:t>
      </w:r>
      <w:r>
        <w:rPr>
          <w:b/>
          <w:bCs/>
        </w:rPr>
        <w:t xml:space="preserve">) as a contradiction of or an escape from verse 2.</w:t>
      </w:r>
      <w:r>
        <w:t xml:space="preserve"> </w:t>
      </w:r>
      <w:r>
        <w:t xml:space="preserve">This is a common lay confusion and requires explicit pastoral address. The vocabulary difference between</w:t>
      </w:r>
      <w:r>
        <w:t xml:space="preserve"> </w:t>
      </w:r>
      <w:r>
        <w:rPr>
          <w:i/>
          <w:iCs/>
        </w:rPr>
        <w:t xml:space="preserve">baros</w:t>
      </w:r>
      <w:r>
        <w:t xml:space="preserve"> </w:t>
      </w:r>
      <w:r>
        <w:t xml:space="preserve">and</w:t>
      </w:r>
      <w:r>
        <w:t xml:space="preserve"> </w:t>
      </w:r>
      <w:r>
        <w:rPr>
          <w:i/>
          <w:iCs/>
        </w:rPr>
        <w:t xml:space="preserve">phortion</w:t>
      </w:r>
      <w:r>
        <w:t xml:space="preserve"> </w:t>
      </w:r>
      <w:r>
        <w:t xml:space="preserve">must be explained — the two verses operate at different levels and together produce the full picture: we are each individually accountable before God and we are also genuinely responsible for each other. A community that only applies verse 5 becomes coldly individualistic. A community that only applies verse 2 becomes enmeshed and enables irresponsibility. Both together are the Spirit-shaped life.</w:t>
      </w:r>
    </w:p>
    <w:p>
      <w:pPr>
        <w:numPr>
          <w:ilvl w:val="0"/>
          <w:numId w:val="1002"/>
        </w:numPr>
      </w:pPr>
      <w:r>
        <w:rPr>
          <w:b/>
          <w:bCs/>
        </w:rPr>
        <w:t xml:space="preserve">Missing the polemical force of the closing verses (11–17) by treating them as autobiographical postscript.</w:t>
      </w:r>
      <w:r>
        <w:t xml:space="preserve"> </w:t>
      </w:r>
      <w:r>
        <w:t xml:space="preserve">Paul’s personal summary in verses 11–17 is not sentimental — it is polemical and pastoral in the most direct way. He is exposing the circumcision party’s actual motivation (social self-preservation), contrasting it with his own orientation (crucifixion to the world), and declaring the only thing that counts (new creation). Preaching that lands softly here —</w:t>
      </w:r>
      <w:r>
        <w:t xml:space="preserve"> </w:t>
      </w:r>
      <w:r>
        <w:t xml:space="preserve">“Paul just wanted to close on a personal note”</w:t>
      </w:r>
      <w:r>
        <w:t xml:space="preserve"> </w:t>
      </w:r>
      <w:r>
        <w:t xml:space="preserve">— misses the passage’s force. These verses are the letter’s thesis compressed into a paragraph. Preach them as such.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2026-07-14T21:08:08Z</dcterms:created>
  <dcterms:modified xsi:type="dcterms:W3CDTF">2026-07-14T21:08:08Z</dcterms:modified>
</cp:coreProperties>
</file>

<file path=docProps/custom.xml><?xml version="1.0" encoding="utf-8"?>
<Properties xmlns="http://schemas.openxmlformats.org/officeDocument/2006/custom-properties" xmlns:vt="http://schemas.openxmlformats.org/officeDocument/2006/docPropsVTypes"/>
</file>